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FD9" w:rsidRPr="00D00FD9" w:rsidRDefault="00D00FD9" w:rsidP="00D00FD9">
      <w:pPr>
        <w:widowControl w:val="0"/>
        <w:autoSpaceDE w:val="0"/>
        <w:autoSpaceDN w:val="0"/>
        <w:adjustRightInd w:val="0"/>
        <w:jc w:val="center"/>
        <w:rPr>
          <w:rFonts w:ascii="Calibri" w:hAnsi="Calibri" w:cs="Calibri"/>
          <w:sz w:val="28"/>
          <w:szCs w:val="28"/>
        </w:rPr>
      </w:pPr>
      <w:r w:rsidRPr="00D00FD9">
        <w:rPr>
          <w:rFonts w:cs="Times New Roman"/>
          <w:b/>
          <w:bCs/>
          <w:sz w:val="28"/>
          <w:szCs w:val="28"/>
        </w:rPr>
        <w:t>Rocky Mountain Rabbinical Council</w:t>
      </w:r>
    </w:p>
    <w:p w:rsidR="00D00FD9" w:rsidRPr="00D00FD9" w:rsidRDefault="00D00FD9" w:rsidP="00D00FD9">
      <w:pPr>
        <w:widowControl w:val="0"/>
        <w:autoSpaceDE w:val="0"/>
        <w:autoSpaceDN w:val="0"/>
        <w:adjustRightInd w:val="0"/>
        <w:jc w:val="center"/>
        <w:rPr>
          <w:rFonts w:ascii="Calibri" w:hAnsi="Calibri" w:cs="Calibri"/>
          <w:sz w:val="28"/>
          <w:szCs w:val="28"/>
        </w:rPr>
      </w:pPr>
      <w:r w:rsidRPr="00D00FD9">
        <w:rPr>
          <w:rFonts w:cs="Times New Roman"/>
          <w:b/>
          <w:bCs/>
          <w:sz w:val="28"/>
          <w:szCs w:val="28"/>
        </w:rPr>
        <w:t>Funeral Guidelines for the COVID-19 Crisis</w:t>
      </w:r>
    </w:p>
    <w:p w:rsidR="00D00FD9" w:rsidRPr="00D00FD9" w:rsidRDefault="00D00FD9" w:rsidP="00D00FD9">
      <w:pPr>
        <w:widowControl w:val="0"/>
        <w:autoSpaceDE w:val="0"/>
        <w:autoSpaceDN w:val="0"/>
        <w:adjustRightInd w:val="0"/>
        <w:jc w:val="center"/>
        <w:rPr>
          <w:rFonts w:ascii="Calibri" w:hAnsi="Calibri" w:cs="Calibri"/>
          <w:sz w:val="28"/>
          <w:szCs w:val="28"/>
        </w:rPr>
      </w:pPr>
      <w:r w:rsidRPr="00D00FD9">
        <w:rPr>
          <w:rFonts w:cs="Times New Roman"/>
          <w:b/>
          <w:bCs/>
          <w:sz w:val="28"/>
          <w:szCs w:val="28"/>
        </w:rPr>
        <w:t>25 March 2020</w:t>
      </w:r>
    </w:p>
    <w:p w:rsidR="00D00FD9" w:rsidRPr="00D00FD9" w:rsidRDefault="00D00FD9" w:rsidP="00D00FD9">
      <w:pPr>
        <w:widowControl w:val="0"/>
        <w:autoSpaceDE w:val="0"/>
        <w:autoSpaceDN w:val="0"/>
        <w:adjustRightInd w:val="0"/>
        <w:jc w:val="center"/>
        <w:rPr>
          <w:rFonts w:ascii="Calibri" w:hAnsi="Calibri" w:cs="Calibri"/>
        </w:rPr>
      </w:pPr>
      <w:r w:rsidRPr="00D00FD9">
        <w:rPr>
          <w:rFonts w:cs="Times New Roman"/>
        </w:rPr>
        <w:t>(Subject to Change)</w:t>
      </w:r>
    </w:p>
    <w:p w:rsidR="00D00FD9" w:rsidRDefault="00D00FD9" w:rsidP="00D00FD9">
      <w:pPr>
        <w:widowControl w:val="0"/>
        <w:autoSpaceDE w:val="0"/>
        <w:autoSpaceDN w:val="0"/>
        <w:adjustRightInd w:val="0"/>
        <w:jc w:val="center"/>
        <w:rPr>
          <w:rFonts w:ascii="Calibri" w:hAnsi="Calibri" w:cs="Calibri"/>
          <w:sz w:val="28"/>
          <w:szCs w:val="28"/>
        </w:rPr>
      </w:pPr>
    </w:p>
    <w:p w:rsidR="00D00FD9" w:rsidRPr="00D00FD9" w:rsidRDefault="00D00FD9" w:rsidP="00D00FD9">
      <w:pPr>
        <w:widowControl w:val="0"/>
        <w:autoSpaceDE w:val="0"/>
        <w:autoSpaceDN w:val="0"/>
        <w:adjustRightInd w:val="0"/>
        <w:rPr>
          <w:rFonts w:ascii="Calibri" w:hAnsi="Calibri" w:cs="Calibri"/>
        </w:rPr>
      </w:pPr>
      <w:r w:rsidRPr="00D00FD9">
        <w:rPr>
          <w:rFonts w:cs="Times New Roman"/>
        </w:rPr>
        <w:t>In response to the COVID-19 pandemic and following the guidance of public health officials and government orders, the Rocky Mountain Rabbinical Council has established the following guidelines for Jewish funerals in Colorado. </w:t>
      </w:r>
    </w:p>
    <w:p w:rsidR="00D00FD9" w:rsidRPr="00D00FD9" w:rsidRDefault="00D00FD9" w:rsidP="00D00FD9">
      <w:pPr>
        <w:widowControl w:val="0"/>
        <w:autoSpaceDE w:val="0"/>
        <w:autoSpaceDN w:val="0"/>
        <w:adjustRightInd w:val="0"/>
        <w:rPr>
          <w:rFonts w:ascii="Calibri" w:hAnsi="Calibri" w:cs="Calibri"/>
        </w:rPr>
      </w:pPr>
    </w:p>
    <w:p w:rsidR="00D00FD9" w:rsidRPr="00D00FD9" w:rsidRDefault="00D00FD9" w:rsidP="00D00FD9">
      <w:pPr>
        <w:widowControl w:val="0"/>
        <w:autoSpaceDE w:val="0"/>
        <w:autoSpaceDN w:val="0"/>
        <w:adjustRightInd w:val="0"/>
        <w:rPr>
          <w:rFonts w:ascii="Calibri" w:hAnsi="Calibri" w:cs="Calibri"/>
        </w:rPr>
      </w:pPr>
      <w:r w:rsidRPr="00D00FD9">
        <w:rPr>
          <w:rFonts w:cs="Times New Roman"/>
        </w:rPr>
        <w:t xml:space="preserve">As rabbis, we believe that Jewish rituals and customs offer mourners valuable tools for confronting loss and grief and we encourage our members to counsel those they serve using these practices, as best as they can be carried out under the circumstances. We also recognize that this is a </w:t>
      </w:r>
      <w:proofErr w:type="spellStart"/>
      <w:r w:rsidRPr="00D00FD9">
        <w:rPr>
          <w:rFonts w:cs="Times New Roman"/>
          <w:i/>
          <w:iCs/>
        </w:rPr>
        <w:t>sha’at</w:t>
      </w:r>
      <w:proofErr w:type="spellEnd"/>
      <w:r w:rsidRPr="00D00FD9">
        <w:rPr>
          <w:rFonts w:cs="Times New Roman"/>
          <w:i/>
          <w:iCs/>
        </w:rPr>
        <w:t xml:space="preserve"> </w:t>
      </w:r>
      <w:proofErr w:type="spellStart"/>
      <w:r w:rsidRPr="00D00FD9">
        <w:rPr>
          <w:rFonts w:cs="Times New Roman"/>
          <w:i/>
          <w:iCs/>
        </w:rPr>
        <w:t>dachak</w:t>
      </w:r>
      <w:proofErr w:type="spellEnd"/>
      <w:r w:rsidRPr="00D00FD9">
        <w:rPr>
          <w:rFonts w:cs="Times New Roman"/>
        </w:rPr>
        <w:t xml:space="preserve">—an emergency situation that calls for upholding the value of </w:t>
      </w:r>
      <w:proofErr w:type="spellStart"/>
      <w:r w:rsidRPr="00D00FD9">
        <w:rPr>
          <w:rFonts w:cs="Times New Roman"/>
          <w:i/>
          <w:iCs/>
        </w:rPr>
        <w:t>pikuah</w:t>
      </w:r>
      <w:proofErr w:type="spellEnd"/>
      <w:r w:rsidRPr="00D00FD9">
        <w:rPr>
          <w:rFonts w:cs="Times New Roman"/>
          <w:i/>
          <w:iCs/>
        </w:rPr>
        <w:t xml:space="preserve"> </w:t>
      </w:r>
      <w:proofErr w:type="spellStart"/>
      <w:r w:rsidRPr="00D00FD9">
        <w:rPr>
          <w:rFonts w:cs="Times New Roman"/>
          <w:i/>
          <w:iCs/>
        </w:rPr>
        <w:t>nefesh</w:t>
      </w:r>
      <w:proofErr w:type="spellEnd"/>
      <w:r w:rsidRPr="00D00FD9">
        <w:rPr>
          <w:rFonts w:cs="Times New Roman"/>
        </w:rPr>
        <w:t>—a supreme concern for human life and safety. We urge for the expediting of funerals soon after death so that mourners have the opportunity to grieve immediately. We are encouraging rabbis to conduct funerals, including eulogies, in accordance with their particular practice as well as adhering to the following guidance.</w:t>
      </w:r>
    </w:p>
    <w:p w:rsidR="00D00FD9" w:rsidRPr="00D00FD9" w:rsidRDefault="00D00FD9" w:rsidP="00D00FD9">
      <w:pPr>
        <w:widowControl w:val="0"/>
        <w:autoSpaceDE w:val="0"/>
        <w:autoSpaceDN w:val="0"/>
        <w:adjustRightInd w:val="0"/>
        <w:rPr>
          <w:rFonts w:ascii="Calibri" w:hAnsi="Calibri" w:cs="Calibri"/>
        </w:rPr>
      </w:pP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 xml:space="preserve">Intake meetings between families and clergy are an important </w:t>
      </w:r>
      <w:proofErr w:type="spellStart"/>
      <w:r w:rsidRPr="00D00FD9">
        <w:rPr>
          <w:rFonts w:cs="Times New Roman"/>
        </w:rPr>
        <w:t>touchpoint</w:t>
      </w:r>
      <w:proofErr w:type="spellEnd"/>
      <w:r w:rsidRPr="00D00FD9">
        <w:rPr>
          <w:rFonts w:cs="Times New Roman"/>
        </w:rPr>
        <w:t xml:space="preserve"> and can be therapeutic encounters. Nonetheless, under the circumstances, we urge rabbis to meet with families only by video-conferencing (or by phone, if need be).  </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All services will be held graveside only. Chairs should only be set up for individuals who need them and should be spaced a minimum of six feet apart.</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Given the recent mandates by authorities, in-person attendance should ideally be strictly limited to only immediate family—with no more than 10 people in attendance, utilizing appropriate social distancing.</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Family members who have been exposed to a person with COVID-19 (including the deceased</w:t>
      </w:r>
      <w:proofErr w:type="gramStart"/>
      <w:r w:rsidRPr="00D00FD9">
        <w:rPr>
          <w:rFonts w:cs="Times New Roman"/>
        </w:rPr>
        <w:t>),</w:t>
      </w:r>
      <w:proofErr w:type="gramEnd"/>
      <w:r w:rsidRPr="00D00FD9">
        <w:rPr>
          <w:rFonts w:cs="Times New Roman"/>
        </w:rPr>
        <w:t xml:space="preserve"> may not attend the funeral. Anyone who is feeling ill or has symptoms of COVID-19 are also asked not to attend funerals in person. </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Families are encouraged to use live-streaming/recording of the ceremony so that those not attending physically can view it remotely—or to make use of their own technology for such purpos</w:t>
      </w:r>
      <w:r>
        <w:rPr>
          <w:rFonts w:cs="Times New Roman"/>
        </w:rPr>
        <w:t>es. M</w:t>
      </w:r>
      <w:r w:rsidRPr="00D00FD9">
        <w:rPr>
          <w:rFonts w:cs="Times New Roman"/>
        </w:rPr>
        <w:t>ortuaries offer these services. Families may consider planning a larger memorial service at a later time, in accordance with changing public health and safety guidelines.</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If available, funeral homes should provide hand sanitizer and tissues for mourners. All in attendance are encouraged to use the utmost care to reduce the chances of virus transmission.  </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Funeral home staff will handle and carry the casket to the grave. We ask that there be no pallbearers.</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 xml:space="preserve">Primary mourners should tear their own </w:t>
      </w:r>
      <w:proofErr w:type="spellStart"/>
      <w:r w:rsidRPr="00D00FD9">
        <w:rPr>
          <w:rFonts w:cs="Times New Roman"/>
          <w:i/>
          <w:iCs/>
        </w:rPr>
        <w:t>k’riah</w:t>
      </w:r>
      <w:proofErr w:type="spellEnd"/>
      <w:r w:rsidRPr="00D00FD9">
        <w:rPr>
          <w:rFonts w:cs="Times New Roman"/>
        </w:rPr>
        <w:t xml:space="preserve"> ribbons or clothing. The mortuary will take appropriate precautions when handing out ribbons, prayer cards, and other materials.</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 xml:space="preserve">Rabbis and mourners should use extreme caution in placing earth in the grave. Mourners may place a small amount of earth in the grave with their hands or a disposable cup rather than with a shovel. Due to the possibility of virus transmission, we will not be passing shovels. </w:t>
      </w:r>
      <w:proofErr w:type="gramStart"/>
      <w:r w:rsidRPr="00D00FD9">
        <w:rPr>
          <w:rFonts w:cs="Times New Roman"/>
        </w:rPr>
        <w:t>Filling the remainder of the grave should be done by cemetery staff</w:t>
      </w:r>
      <w:proofErr w:type="gramEnd"/>
      <w:r w:rsidRPr="00D00FD9">
        <w:rPr>
          <w:rFonts w:cs="Times New Roman"/>
        </w:rPr>
        <w:t>. </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 xml:space="preserve">Instead of forming lines to greet and comfort mourners at the conclusion of the service </w:t>
      </w:r>
      <w:r w:rsidRPr="00D00FD9">
        <w:rPr>
          <w:rFonts w:cs="Times New Roman"/>
        </w:rPr>
        <w:lastRenderedPageBreak/>
        <w:t>(</w:t>
      </w:r>
      <w:proofErr w:type="spellStart"/>
      <w:r w:rsidRPr="00D00FD9">
        <w:rPr>
          <w:rFonts w:cs="Times New Roman"/>
          <w:i/>
          <w:iCs/>
        </w:rPr>
        <w:t>shurot</w:t>
      </w:r>
      <w:proofErr w:type="spellEnd"/>
      <w:r w:rsidRPr="00D00FD9">
        <w:rPr>
          <w:rFonts w:cs="Times New Roman"/>
        </w:rPr>
        <w:t>), rabbis can offer the traditional words of comfort to everyone positioned where they are, inviting any non-mourners present to repeat the words.</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As painful as this is, those present at the funeral should not hug or touch one another. Instead, putting one's hand over one's own heart is an appropriate expression of caring.</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proofErr w:type="spellStart"/>
      <w:r w:rsidRPr="00D00FD9">
        <w:rPr>
          <w:rFonts w:cs="Times New Roman"/>
          <w:i/>
          <w:iCs/>
        </w:rPr>
        <w:t>Shivah</w:t>
      </w:r>
      <w:proofErr w:type="spellEnd"/>
      <w:r w:rsidRPr="00D00FD9">
        <w:rPr>
          <w:rFonts w:cs="Times New Roman"/>
        </w:rPr>
        <w:t xml:space="preserve"> should occur via live-streaming platforms.  Families are encouraged to invite those who will not be attending the funeral to “drop in” via video technology to join them in the comfort of their home and to consider using that time for longer sharing about the deceased in ways that the short graveside service won’t allow.</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 xml:space="preserve">Rabbis should provide mourners with electronic or photocopied prayers rather than bound siddurim from their synagogue.  When conducting </w:t>
      </w:r>
      <w:proofErr w:type="spellStart"/>
      <w:r w:rsidRPr="00D00FD9">
        <w:rPr>
          <w:rFonts w:cs="Times New Roman"/>
        </w:rPr>
        <w:t>shiva</w:t>
      </w:r>
      <w:proofErr w:type="spellEnd"/>
      <w:r w:rsidRPr="00D00FD9">
        <w:rPr>
          <w:rFonts w:cs="Times New Roman"/>
        </w:rPr>
        <w:t xml:space="preserve"> </w:t>
      </w:r>
      <w:proofErr w:type="spellStart"/>
      <w:r w:rsidRPr="00D00FD9">
        <w:rPr>
          <w:rFonts w:cs="Times New Roman"/>
        </w:rPr>
        <w:t>minyanim</w:t>
      </w:r>
      <w:proofErr w:type="spellEnd"/>
      <w:r w:rsidRPr="00D00FD9">
        <w:rPr>
          <w:rFonts w:cs="Times New Roman"/>
        </w:rPr>
        <w:t xml:space="preserve"> online, rabbis are encouraged to screen-share the prayers.  Online Siddurim</w:t>
      </w:r>
      <w:proofErr w:type="gramStart"/>
      <w:r w:rsidRPr="00D00FD9">
        <w:rPr>
          <w:rFonts w:cs="Times New Roman"/>
        </w:rPr>
        <w:t>: </w:t>
      </w:r>
      <w:proofErr w:type="gramEnd"/>
      <w:r w:rsidRPr="00D00FD9">
        <w:rPr>
          <w:rFonts w:cs="Times New Roman"/>
        </w:rPr>
        <w:t xml:space="preserve">Reform: </w:t>
      </w:r>
      <w:hyperlink r:id="rId6" w:history="1">
        <w:r w:rsidRPr="00D00FD9">
          <w:rPr>
            <w:rFonts w:cs="Times New Roman"/>
            <w:color w:val="175AE2"/>
            <w:u w:val="single" w:color="175AE2"/>
          </w:rPr>
          <w:t>https://www.ccarnet.org/publications/mishkan-tfilah-for-the-house-of-mourning/</w:t>
        </w:r>
        <w:r w:rsidRPr="00D00FD9">
          <w:rPr>
            <w:rFonts w:cs="Times New Roman"/>
            <w:u w:color="175AE2"/>
          </w:rPr>
          <w:t> </w:t>
        </w:r>
      </w:hyperlink>
      <w:r w:rsidRPr="00D00FD9">
        <w:rPr>
          <w:rFonts w:cs="Times New Roman"/>
        </w:rPr>
        <w:t xml:space="preserve">Conservative: </w:t>
      </w:r>
      <w:hyperlink r:id="rId7" w:history="1">
        <w:r w:rsidRPr="00D00FD9">
          <w:rPr>
            <w:rFonts w:cs="Times New Roman"/>
            <w:color w:val="103CC0"/>
            <w:u w:val="single" w:color="103CC0"/>
          </w:rPr>
          <w:t>https://www.rabbinicalassembly.org/form-download-e-siddur</w:t>
        </w:r>
      </w:hyperlink>
      <w:r w:rsidRPr="00D00FD9">
        <w:rPr>
          <w:rFonts w:cs="Times New Roman"/>
        </w:rPr>
        <w:t>  </w:t>
      </w:r>
    </w:p>
    <w:p w:rsidR="00D00FD9" w:rsidRPr="00D00FD9" w:rsidRDefault="00D00FD9" w:rsidP="00D00FD9">
      <w:pPr>
        <w:widowControl w:val="0"/>
        <w:numPr>
          <w:ilvl w:val="0"/>
          <w:numId w:val="1"/>
        </w:numPr>
        <w:tabs>
          <w:tab w:val="left" w:pos="220"/>
          <w:tab w:val="left" w:pos="720"/>
        </w:tabs>
        <w:autoSpaceDE w:val="0"/>
        <w:autoSpaceDN w:val="0"/>
        <w:adjustRightInd w:val="0"/>
        <w:ind w:hanging="720"/>
        <w:rPr>
          <w:rFonts w:cs="Times New Roman"/>
        </w:rPr>
      </w:pPr>
      <w:r w:rsidRPr="00D00FD9">
        <w:rPr>
          <w:rFonts w:cs="Times New Roman"/>
        </w:rPr>
        <w:t xml:space="preserve">Liturgical choices, such as whether those joining remotely can be counted as part of the </w:t>
      </w:r>
      <w:proofErr w:type="spellStart"/>
      <w:r w:rsidRPr="00D00FD9">
        <w:rPr>
          <w:rFonts w:cs="Times New Roman"/>
          <w:i/>
          <w:iCs/>
        </w:rPr>
        <w:t>minyan</w:t>
      </w:r>
      <w:proofErr w:type="spellEnd"/>
      <w:r w:rsidRPr="00D00FD9">
        <w:rPr>
          <w:rFonts w:cs="Times New Roman"/>
        </w:rPr>
        <w:t xml:space="preserve"> for the recitation of </w:t>
      </w:r>
      <w:proofErr w:type="spellStart"/>
      <w:proofErr w:type="gramStart"/>
      <w:r w:rsidRPr="00D00FD9">
        <w:rPr>
          <w:rFonts w:cs="Times New Roman"/>
          <w:i/>
          <w:iCs/>
        </w:rPr>
        <w:t>kaddish</w:t>
      </w:r>
      <w:proofErr w:type="spellEnd"/>
      <w:proofErr w:type="gramEnd"/>
      <w:r w:rsidRPr="00D00FD9">
        <w:rPr>
          <w:rFonts w:cs="Times New Roman"/>
        </w:rPr>
        <w:t xml:space="preserve">, should be made by individual rabbis. For those situations where rabbis feel that it is not appropriate to say the mourner's </w:t>
      </w:r>
      <w:proofErr w:type="spellStart"/>
      <w:r w:rsidRPr="00D00FD9">
        <w:rPr>
          <w:rFonts w:cs="Times New Roman"/>
          <w:i/>
          <w:iCs/>
        </w:rPr>
        <w:t>kaddish</w:t>
      </w:r>
      <w:proofErr w:type="spellEnd"/>
      <w:r w:rsidRPr="00D00FD9">
        <w:rPr>
          <w:rFonts w:cs="Times New Roman"/>
        </w:rPr>
        <w:t xml:space="preserve">, here are some suggestions for prayers that can be said in lieu of </w:t>
      </w:r>
      <w:proofErr w:type="spellStart"/>
      <w:r w:rsidRPr="00D00FD9">
        <w:rPr>
          <w:rFonts w:cs="Times New Roman"/>
          <w:i/>
          <w:iCs/>
        </w:rPr>
        <w:t>kaddish</w:t>
      </w:r>
      <w:proofErr w:type="spellEnd"/>
      <w:r w:rsidRPr="00D00FD9">
        <w:rPr>
          <w:rFonts w:cs="Times New Roman"/>
        </w:rPr>
        <w:t>: (</w:t>
      </w:r>
      <w:hyperlink r:id="rId8" w:history="1">
        <w:r w:rsidRPr="00D00FD9">
          <w:rPr>
            <w:rFonts w:cs="Times New Roman"/>
            <w:color w:val="175AE2"/>
            <w:u w:val="single" w:color="175AE2"/>
          </w:rPr>
          <w:t>https://www.rabbinicalassembly.org/story/prayer-when-there-no-minyan-say-kaddish</w:t>
        </w:r>
      </w:hyperlink>
      <w:r w:rsidRPr="00D00FD9">
        <w:rPr>
          <w:rFonts w:cs="Times New Roman"/>
        </w:rPr>
        <w:t>)</w:t>
      </w:r>
    </w:p>
    <w:p w:rsidR="00D00FD9" w:rsidRDefault="00D00FD9" w:rsidP="00D00FD9">
      <w:pPr>
        <w:rPr>
          <w:rFonts w:cs="Times New Roman"/>
        </w:rPr>
      </w:pPr>
    </w:p>
    <w:p w:rsidR="00394440" w:rsidRPr="00D00FD9" w:rsidRDefault="00D00FD9" w:rsidP="00D00FD9">
      <w:r w:rsidRPr="00D00FD9">
        <w:rPr>
          <w:rFonts w:cs="Times New Roman"/>
        </w:rPr>
        <w:t>Some families, in consultation with their rabbi, may choose to schedule memorials or unveilings at a later time, when people are once again able to gather.  We suppo</w:t>
      </w:r>
      <w:r>
        <w:rPr>
          <w:rFonts w:cs="Times New Roman"/>
        </w:rPr>
        <w:t>rt our member rabbis in counsel</w:t>
      </w:r>
      <w:bookmarkStart w:id="0" w:name="_GoBack"/>
      <w:bookmarkEnd w:id="0"/>
      <w:r w:rsidRPr="00D00FD9">
        <w:rPr>
          <w:rFonts w:cs="Times New Roman"/>
        </w:rPr>
        <w:t>ing mourners according to their own outlook and recognizing the needs of individuals.  Nonetheless, we urge rabbis to guide mourners in their grief process by providing Jewish customs and practices that support mourners in the immediacy of a loss.  </w:t>
      </w:r>
    </w:p>
    <w:sectPr w:rsidR="00394440" w:rsidRPr="00D00FD9" w:rsidSect="00D00F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FD9"/>
    <w:rsid w:val="00394440"/>
    <w:rsid w:val="00D00F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32FE1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ccarnet.org/publications/mishkan-tfilah-for-the-house-of-mourning/" TargetMode="External"/><Relationship Id="rId7" Type="http://schemas.openxmlformats.org/officeDocument/2006/relationships/hyperlink" Target="https://www.rabbinicalassembly.org/form-download-e-siddur" TargetMode="External"/><Relationship Id="rId8" Type="http://schemas.openxmlformats.org/officeDocument/2006/relationships/hyperlink" Target="https://www.rabbinicalassembly.org/story/prayer-when-there-no-minyan-say-kaddish"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790</Words>
  <Characters>4505</Characters>
  <Application>Microsoft Macintosh Word</Application>
  <DocSecurity>0</DocSecurity>
  <Lines>37</Lines>
  <Paragraphs>10</Paragraphs>
  <ScaleCrop>false</ScaleCrop>
  <Company/>
  <LinksUpToDate>false</LinksUpToDate>
  <CharactersWithSpaces>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Paget</dc:creator>
  <cp:keywords/>
  <dc:description/>
  <cp:lastModifiedBy>Naomi Paget</cp:lastModifiedBy>
  <cp:revision>1</cp:revision>
  <dcterms:created xsi:type="dcterms:W3CDTF">2020-03-27T16:09:00Z</dcterms:created>
  <dcterms:modified xsi:type="dcterms:W3CDTF">2020-03-27T16:11:00Z</dcterms:modified>
</cp:coreProperties>
</file>